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09" w:rsidRPr="004A4C0A" w:rsidRDefault="005E1380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sz w:val="28"/>
          <w:szCs w:val="28"/>
          <w:lang w:val="en-US"/>
        </w:rPr>
      </w:pPr>
      <w:r>
        <w:rPr>
          <w:rFonts w:cs="Arial"/>
          <w:b/>
          <w:bCs/>
          <w:color w:val="002060"/>
          <w:sz w:val="28"/>
          <w:szCs w:val="28"/>
          <w:lang w:val="en-US"/>
        </w:rPr>
        <w:t>Roof Access Hatch TopA</w:t>
      </w:r>
      <w:r w:rsidR="00F46B09" w:rsidRPr="004A4C0A">
        <w:rPr>
          <w:rFonts w:cs="Arial"/>
          <w:b/>
          <w:bCs/>
          <w:color w:val="002060"/>
          <w:sz w:val="28"/>
          <w:szCs w:val="28"/>
          <w:lang w:val="en-US"/>
        </w:rPr>
        <w:t>cces</w:t>
      </w:r>
      <w:r>
        <w:rPr>
          <w:rFonts w:cs="Arial"/>
          <w:b/>
          <w:bCs/>
          <w:color w:val="002060"/>
          <w:sz w:val="28"/>
          <w:szCs w:val="28"/>
          <w:lang w:val="en-US"/>
        </w:rPr>
        <w:t>s</w:t>
      </w:r>
      <w:r w:rsidR="00F46B09" w:rsidRPr="004A4C0A">
        <w:rPr>
          <w:rFonts w:cs="Arial"/>
          <w:b/>
          <w:bCs/>
          <w:color w:val="002060"/>
          <w:sz w:val="28"/>
          <w:szCs w:val="28"/>
          <w:lang w:val="en-US"/>
        </w:rPr>
        <w:t xml:space="preserve"> TOP</w:t>
      </w:r>
      <w:r w:rsidR="00F52D26">
        <w:rPr>
          <w:rFonts w:cs="Arial"/>
          <w:b/>
          <w:bCs/>
          <w:color w:val="002060"/>
          <w:sz w:val="28"/>
          <w:szCs w:val="28"/>
          <w:lang w:val="en-US"/>
        </w:rPr>
        <w:t>24</w:t>
      </w:r>
      <w:r w:rsidR="005E4BE2">
        <w:rPr>
          <w:rFonts w:cs="Arial"/>
          <w:b/>
          <w:bCs/>
          <w:color w:val="002060"/>
          <w:sz w:val="28"/>
          <w:szCs w:val="28"/>
          <w:lang w:val="en-US"/>
        </w:rPr>
        <w:t>9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4A4C0A">
        <w:rPr>
          <w:rFonts w:cs="Arial"/>
          <w:b/>
          <w:bCs/>
          <w:color w:val="002060"/>
          <w:sz w:val="24"/>
          <w:szCs w:val="24"/>
          <w:lang w:val="en-US"/>
        </w:rPr>
        <w:t>By Staka Roof Access Hatches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n-US"/>
        </w:rPr>
      </w:pPr>
      <w:r w:rsidRPr="004A4C0A">
        <w:rPr>
          <w:rFonts w:cs="Arial"/>
          <w:b/>
          <w:bCs/>
          <w:color w:val="002060"/>
          <w:lang w:val="en-US"/>
        </w:rPr>
        <w:t>Detailed description</w:t>
      </w:r>
    </w:p>
    <w:p w:rsidR="00F46B09" w:rsidRDefault="000B11A6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Thermal separated</w:t>
      </w:r>
      <w:r w:rsidR="00F46B09" w:rsidRPr="000B11A6">
        <w:rPr>
          <w:rFonts w:cs="Arial"/>
          <w:lang w:val="en-US"/>
        </w:rPr>
        <w:t xml:space="preserve"> stainless steel roof access hatch with high thermal insulation value, supported by gas springs which features a locking</w:t>
      </w:r>
      <w:r w:rsidRPr="000B11A6">
        <w:rPr>
          <w:rFonts w:cs="Arial"/>
          <w:lang w:val="en-US"/>
        </w:rPr>
        <w:t xml:space="preserve"> </w:t>
      </w:r>
      <w:r w:rsidR="00F46B09" w:rsidRPr="000B11A6">
        <w:rPr>
          <w:rFonts w:cs="Arial"/>
          <w:lang w:val="en-US"/>
        </w:rPr>
        <w:t>system to prevent the cover slamming shut when left open.</w:t>
      </w:r>
      <w:r w:rsidR="00A40D57">
        <w:rPr>
          <w:rFonts w:cs="Arial"/>
          <w:lang w:val="en-US"/>
        </w:rPr>
        <w:t xml:space="preserve"> These roof</w:t>
      </w:r>
      <w:r w:rsidR="00782056">
        <w:rPr>
          <w:rFonts w:cs="Arial"/>
          <w:lang w:val="en-US"/>
        </w:rPr>
        <w:t xml:space="preserve"> </w:t>
      </w:r>
      <w:r w:rsidR="00A40D57">
        <w:rPr>
          <w:rFonts w:cs="Arial"/>
          <w:lang w:val="en-US"/>
        </w:rPr>
        <w:t>hatches are frequently used for inspection and/or maintenance of the roof or equipment installed on the roof.</w:t>
      </w:r>
    </w:p>
    <w:p w:rsidR="00E34C1A" w:rsidRPr="000B11A6" w:rsidRDefault="00E34C1A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2060"/>
          <w:lang w:val="en-US"/>
        </w:rPr>
      </w:pPr>
      <w:r w:rsidRPr="004A4C0A">
        <w:rPr>
          <w:rFonts w:cs="Arial"/>
          <w:b/>
          <w:color w:val="002060"/>
          <w:lang w:val="en-US"/>
        </w:rPr>
        <w:t>Product Guidance –As Standard</w:t>
      </w: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>
        <w:rPr>
          <w:rFonts w:cs="Arial"/>
          <w:color w:val="0070C0"/>
          <w:lang w:val="en-US"/>
        </w:rPr>
        <w:t>Inner dimension</w:t>
      </w:r>
      <w:r w:rsidRPr="004A4C0A">
        <w:rPr>
          <w:rFonts w:cs="Arial"/>
          <w:color w:val="0070C0"/>
          <w:lang w:val="en-US"/>
        </w:rPr>
        <w:t>:</w:t>
      </w: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2400 x 9</w:t>
      </w:r>
      <w:bookmarkStart w:id="0" w:name="_GoBack"/>
      <w:bookmarkEnd w:id="0"/>
      <w:r w:rsidRPr="004A4C0A">
        <w:rPr>
          <w:rFonts w:cs="Arial"/>
          <w:lang w:val="en-US"/>
        </w:rPr>
        <w:t>00 mm.</w:t>
      </w: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Material:</w:t>
      </w:r>
    </w:p>
    <w:p w:rsidR="00E34C1A" w:rsidRPr="000B11A6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Stainless steel AISI 1.4301 (304) or equivalent.</w:t>
      </w: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Upstand</w:t>
      </w:r>
      <w:r>
        <w:rPr>
          <w:rFonts w:cs="Arial"/>
          <w:color w:val="0070C0"/>
          <w:lang w:val="en-US"/>
        </w:rPr>
        <w:t xml:space="preserve"> height</w:t>
      </w:r>
      <w:r w:rsidRPr="004A4C0A">
        <w:rPr>
          <w:rFonts w:cs="Arial"/>
          <w:color w:val="0070C0"/>
          <w:lang w:val="en-US"/>
        </w:rPr>
        <w:t>:</w:t>
      </w:r>
    </w:p>
    <w:p w:rsidR="00E34C1A" w:rsidRPr="000B11A6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330 mm.</w:t>
      </w: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Colour/ Finish:</w:t>
      </w:r>
    </w:p>
    <w:p w:rsidR="00E34C1A" w:rsidRPr="000B11A6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Powder coated white (RAL 9010) interior and exterior. Other colours available upon request.</w:t>
      </w: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Insulation:</w:t>
      </w:r>
    </w:p>
    <w:p w:rsidR="00E34C1A" w:rsidRPr="00B91757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 xml:space="preserve">Hard foam </w:t>
      </w:r>
      <w:r>
        <w:rPr>
          <w:rFonts w:cs="Arial"/>
          <w:lang w:val="en-US"/>
        </w:rPr>
        <w:t>13</w:t>
      </w:r>
      <w:r w:rsidRPr="000B11A6">
        <w:rPr>
          <w:rFonts w:cs="Arial"/>
          <w:lang w:val="en-US"/>
        </w:rPr>
        <w:t xml:space="preserve">0 mm thick in the cover as well in the upstand. </w:t>
      </w:r>
      <w:r>
        <w:rPr>
          <w:rFonts w:cs="Arial"/>
          <w:lang w:val="en-US"/>
        </w:rPr>
        <w:t>(Rc-value: 7,22 m</w:t>
      </w:r>
      <w:r>
        <w:rPr>
          <w:rFonts w:cs="Arial"/>
          <w:vertAlign w:val="superscript"/>
          <w:lang w:val="en-US"/>
        </w:rPr>
        <w:t>2</w:t>
      </w:r>
      <w:r>
        <w:rPr>
          <w:rFonts w:cs="Arial"/>
          <w:lang w:val="en-US"/>
        </w:rPr>
        <w:t xml:space="preserve">K/W). The U-value of the total product is </w:t>
      </w:r>
      <w:r>
        <w:rPr>
          <w:lang w:val="en-US"/>
        </w:rPr>
        <w:t>0,21</w:t>
      </w:r>
      <w:r w:rsidRPr="00560550">
        <w:rPr>
          <w:lang w:val="en-US"/>
        </w:rPr>
        <w:t xml:space="preserve"> W/m</w:t>
      </w:r>
      <w:r w:rsidRPr="00560550">
        <w:rPr>
          <w:vertAlign w:val="superscript"/>
          <w:lang w:val="en-US"/>
        </w:rPr>
        <w:t>2</w:t>
      </w:r>
      <w:r w:rsidRPr="00560550">
        <w:rPr>
          <w:lang w:val="en-US"/>
        </w:rPr>
        <w:t>K</w:t>
      </w: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Closure mechanism:</w:t>
      </w:r>
    </w:p>
    <w:p w:rsidR="00E34C1A" w:rsidRPr="000B11A6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Two-point closing mechanism with euro cylinder lock and three keys.</w:t>
      </w: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Gas springs:</w:t>
      </w:r>
    </w:p>
    <w:p w:rsidR="00E34C1A" w:rsidRPr="000B11A6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Make it easy to open and close the hatch cover and automatically secure the hatch when open.</w:t>
      </w: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Safety features:</w:t>
      </w:r>
    </w:p>
    <w:p w:rsidR="00E34C1A" w:rsidRPr="000B11A6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Three handles and diagonal railing on inside of cover to give proper grip for the user to safely enter and leave the roof through the roof hatch.</w:t>
      </w:r>
    </w:p>
    <w:p w:rsidR="00E34C1A" w:rsidRPr="008519E3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8519E3">
        <w:rPr>
          <w:rFonts w:cs="Arial"/>
          <w:color w:val="0070C0"/>
          <w:lang w:val="en-US"/>
        </w:rPr>
        <w:t>Maximum wind load:</w:t>
      </w:r>
    </w:p>
    <w:p w:rsidR="00E34C1A" w:rsidRPr="008519E3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EN 12211: 2</w:t>
      </w:r>
      <w:r w:rsidRPr="008519E3">
        <w:rPr>
          <w:rFonts w:cs="Arial"/>
          <w:lang w:val="en-US"/>
        </w:rPr>
        <w:t>400 Pa.</w:t>
      </w:r>
    </w:p>
    <w:p w:rsidR="00E34C1A" w:rsidRPr="008519E3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8519E3">
        <w:rPr>
          <w:rFonts w:cs="Arial"/>
          <w:color w:val="0070C0"/>
          <w:lang w:val="en-US"/>
        </w:rPr>
        <w:t>Waterproof:</w:t>
      </w:r>
    </w:p>
    <w:p w:rsidR="00E34C1A" w:rsidRPr="008519E3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8519E3">
        <w:rPr>
          <w:rFonts w:cs="Arial"/>
          <w:lang w:val="en-US"/>
        </w:rPr>
        <w:t>EN 12211: 750 Pa.</w:t>
      </w: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Maximum snow load bearing:</w:t>
      </w:r>
    </w:p>
    <w:p w:rsidR="00E34C1A" w:rsidRPr="008519E3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19E3">
        <w:rPr>
          <w:rFonts w:cs="Arial"/>
        </w:rPr>
        <w:t>EN 1991-1-3: 950 kg/m².</w:t>
      </w:r>
    </w:p>
    <w:p w:rsidR="00E34C1A" w:rsidRPr="008519E3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</w:rPr>
      </w:pPr>
      <w:r w:rsidRPr="008519E3">
        <w:rPr>
          <w:rFonts w:cs="Arial"/>
          <w:color w:val="0070C0"/>
        </w:rPr>
        <w:t>Maximum impact bearing</w:t>
      </w:r>
    </w:p>
    <w:p w:rsidR="00E34C1A" w:rsidRPr="008519E3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19E3">
        <w:rPr>
          <w:rFonts w:cs="Arial"/>
        </w:rPr>
        <w:t>EN 1991-1-1: 0,35 knm</w:t>
      </w:r>
    </w:p>
    <w:p w:rsidR="00E34C1A" w:rsidRPr="004A4C0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Sound proofing:</w:t>
      </w:r>
    </w:p>
    <w:p w:rsidR="00E34C1A" w:rsidRPr="000B11A6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EN-ISO 1</w:t>
      </w:r>
      <w:r>
        <w:rPr>
          <w:rFonts w:cs="Arial"/>
          <w:lang w:val="en-US"/>
        </w:rPr>
        <w:t>01</w:t>
      </w:r>
      <w:r w:rsidRPr="000B11A6">
        <w:rPr>
          <w:rFonts w:cs="Arial"/>
          <w:lang w:val="en-US"/>
        </w:rPr>
        <w:t>40</w:t>
      </w:r>
      <w:r>
        <w:rPr>
          <w:rFonts w:cs="Arial"/>
          <w:lang w:val="en-US"/>
        </w:rPr>
        <w:t>-1</w:t>
      </w:r>
      <w:r w:rsidRPr="000B11A6">
        <w:rPr>
          <w:rFonts w:cs="Arial"/>
          <w:lang w:val="en-US"/>
        </w:rPr>
        <w:t>: 23 dB.</w:t>
      </w:r>
    </w:p>
    <w:p w:rsidR="00E34C1A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>
        <w:rPr>
          <w:rFonts w:cs="Arial"/>
          <w:color w:val="0070C0"/>
          <w:lang w:val="en-US"/>
        </w:rPr>
        <w:t>Airloss:</w:t>
      </w:r>
    </w:p>
    <w:p w:rsidR="00E34C1A" w:rsidRPr="00AB62B2" w:rsidRDefault="00E34C1A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EN 1026: 0,37 m</w:t>
      </w:r>
      <w:r>
        <w:rPr>
          <w:rFonts w:cs="Arial"/>
          <w:vertAlign w:val="superscript"/>
          <w:lang w:val="en-US"/>
        </w:rPr>
        <w:t>3</w:t>
      </w:r>
      <w:r>
        <w:rPr>
          <w:rFonts w:cs="Arial"/>
          <w:lang w:val="en-US"/>
        </w:rPr>
        <w:t>/hm</w:t>
      </w:r>
      <w:r>
        <w:rPr>
          <w:rFonts w:cs="Arial"/>
          <w:vertAlign w:val="superscript"/>
          <w:lang w:val="en-US"/>
        </w:rPr>
        <w:t>1</w:t>
      </w:r>
    </w:p>
    <w:p w:rsidR="00FA6D6E" w:rsidRPr="00B91757" w:rsidRDefault="00FA6D6E" w:rsidP="00E34C1A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sectPr w:rsidR="00FA6D6E" w:rsidRPr="00B9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29F8"/>
    <w:multiLevelType w:val="hybridMultilevel"/>
    <w:tmpl w:val="7FDC82C4"/>
    <w:lvl w:ilvl="0" w:tplc="0413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9C40A9A"/>
    <w:multiLevelType w:val="hybridMultilevel"/>
    <w:tmpl w:val="EAD80D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0478"/>
    <w:multiLevelType w:val="hybridMultilevel"/>
    <w:tmpl w:val="3134F6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757AA"/>
    <w:multiLevelType w:val="hybridMultilevel"/>
    <w:tmpl w:val="BF10736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4556B"/>
    <w:multiLevelType w:val="hybridMultilevel"/>
    <w:tmpl w:val="6C1AB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D8"/>
    <w:rsid w:val="000B11A6"/>
    <w:rsid w:val="004A4C0A"/>
    <w:rsid w:val="00534259"/>
    <w:rsid w:val="00560550"/>
    <w:rsid w:val="005E1380"/>
    <w:rsid w:val="005E4BE2"/>
    <w:rsid w:val="006C0748"/>
    <w:rsid w:val="006E05DD"/>
    <w:rsid w:val="00782056"/>
    <w:rsid w:val="007C462B"/>
    <w:rsid w:val="00A07AD8"/>
    <w:rsid w:val="00A40D57"/>
    <w:rsid w:val="00AB62B2"/>
    <w:rsid w:val="00B91757"/>
    <w:rsid w:val="00C33483"/>
    <w:rsid w:val="00DC7148"/>
    <w:rsid w:val="00E34C1A"/>
    <w:rsid w:val="00F46B09"/>
    <w:rsid w:val="00F52D26"/>
    <w:rsid w:val="00F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E3798-F924-4918-855B-66F0B100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0D57"/>
    <w:pPr>
      <w:ind w:left="720"/>
      <w:contextualSpacing/>
    </w:pPr>
  </w:style>
  <w:style w:type="paragraph" w:styleId="Geenafstand">
    <w:name w:val="No Spacing"/>
    <w:uiPriority w:val="1"/>
    <w:qFormat/>
    <w:rsid w:val="005E4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Stolk</dc:creator>
  <cp:keywords/>
  <dc:description/>
  <cp:lastModifiedBy>Don Schavemaker</cp:lastModifiedBy>
  <cp:revision>13</cp:revision>
  <dcterms:created xsi:type="dcterms:W3CDTF">2017-06-13T12:03:00Z</dcterms:created>
  <dcterms:modified xsi:type="dcterms:W3CDTF">2019-01-21T09:22:00Z</dcterms:modified>
</cp:coreProperties>
</file>